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E372" w14:textId="5EC5C4DC" w:rsidR="001548F1" w:rsidRDefault="001548F1" w:rsidP="00066855">
      <w:pPr>
        <w:jc w:val="center"/>
        <w:rPr>
          <w:rFonts w:ascii="Comic Sans MS" w:hAnsi="Comic Sans MS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ECCO UNA NUOVA ATTIVITA’</w:t>
      </w:r>
    </w:p>
    <w:p w14:paraId="641E096E" w14:textId="368921B0" w:rsidR="001548F1" w:rsidRDefault="001548F1" w:rsidP="00066855">
      <w:pPr>
        <w:jc w:val="center"/>
        <w:rPr>
          <w:rFonts w:ascii="Comic Sans MS" w:hAnsi="Comic Sans MS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 TUTTI: GRUPPO GRANDE E GRUPPO PICCOLO</w:t>
      </w:r>
    </w:p>
    <w:p w14:paraId="08FE7A3B" w14:textId="1763ECD3" w:rsidR="001548F1" w:rsidRDefault="00D46815" w:rsidP="001548F1">
      <w:pPr>
        <w:jc w:val="both"/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082B8C" wp14:editId="5AEF6744">
            <wp:simplePos x="0" y="0"/>
            <wp:positionH relativeFrom="margin">
              <wp:align>center</wp:align>
            </wp:positionH>
            <wp:positionV relativeFrom="paragraph">
              <wp:posOffset>1886585</wp:posOffset>
            </wp:positionV>
            <wp:extent cx="2839085" cy="376237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chase-3749193_12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8F1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Domenica 8 marzo ricordiamo la giornata della donna… ho pensato alle vostre mamme, alle compagne di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548F1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classe, alle nonne 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…a tutte le donne importanti della nostra vita…</w:t>
      </w: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 sono ritrovata un po’ in questa poesia</w:t>
      </w: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 Io non potrei mai separarmi dalla mia borsa (piccola, grande, zainetto, borsa elegante o per lavorare)…</w:t>
      </w: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 cosa tengono le donne (bambine, giovani o mature) dentro la borsa??</w:t>
      </w:r>
    </w:p>
    <w:p w14:paraId="40BD1807" w14:textId="77777777" w:rsidR="00D46815" w:rsidRDefault="005870C8" w:rsidP="001548F1">
      <w:pPr>
        <w:jc w:val="both"/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Cosa dovete Fare?</w:t>
      </w:r>
    </w:p>
    <w:p w14:paraId="1A034E33" w14:textId="2D06F94A" w:rsidR="005870C8" w:rsidRDefault="00D46815" w:rsidP="001548F1">
      <w:pPr>
        <w:jc w:val="both"/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eggete la poesia, ricopiatela sul quaderno a righe che NON USATE PER GRAMMATICA</w:t>
      </w: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poi disegnate</w:t>
      </w: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borsa della mamma.</w:t>
      </w: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70C8"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 quello che contiene! </w:t>
      </w:r>
    </w:p>
    <w:p w14:paraId="4DA5CA18" w14:textId="1B4F4222" w:rsidR="005870C8" w:rsidRDefault="005870C8" w:rsidP="001548F1">
      <w:pPr>
        <w:jc w:val="both"/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volete potete inviare i disegni! </w:t>
      </w:r>
    </w:p>
    <w:p w14:paraId="4AA8C454" w14:textId="0E6988C7" w:rsidR="005870C8" w:rsidRDefault="005870C8" w:rsidP="001548F1">
      <w:pPr>
        <w:jc w:val="both"/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Buon Lavoro! </w:t>
      </w:r>
    </w:p>
    <w:p w14:paraId="4195417D" w14:textId="77777777" w:rsidR="00BB4231" w:rsidRDefault="00BB4231" w:rsidP="00066855">
      <w:pPr>
        <w:jc w:val="center"/>
        <w:rPr>
          <w:rFonts w:ascii="Comic Sans MS" w:hAnsi="Comic Sans MS"/>
          <w:bCs/>
          <w:i/>
          <w:i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469E971" w14:textId="1AD6E82A" w:rsidR="00066855" w:rsidRPr="001548F1" w:rsidRDefault="00066855" w:rsidP="00066855">
      <w:pPr>
        <w:jc w:val="center"/>
        <w:rPr>
          <w:rFonts w:ascii="Comic Sans MS" w:hAnsi="Comic Sans MS"/>
          <w:bCs/>
          <w:i/>
          <w:i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548F1">
        <w:rPr>
          <w:rFonts w:ascii="Comic Sans MS" w:hAnsi="Comic Sans MS"/>
          <w:bCs/>
          <w:i/>
          <w:i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La borsa delle donne</w:t>
      </w:r>
    </w:p>
    <w:p w14:paraId="3514BC31" w14:textId="7828ABDA" w:rsidR="00066855" w:rsidRPr="001548F1" w:rsidRDefault="00066855" w:rsidP="00066855">
      <w:pPr>
        <w:jc w:val="center"/>
        <w:rPr>
          <w:rFonts w:ascii="Comic Sans MS" w:hAnsi="Comic Sans MS"/>
          <w:bCs/>
          <w:i/>
          <w:i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548F1">
        <w:rPr>
          <w:rFonts w:ascii="Comic Sans MS" w:hAnsi="Comic Sans MS"/>
          <w:bCs/>
          <w:i/>
          <w:i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Enrica Tesio</w:t>
      </w:r>
    </w:p>
    <w:p w14:paraId="519A63CE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bookmarkStart w:id="0" w:name="_GoBack"/>
      <w:bookmarkEnd w:id="0"/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Ogni donna ha una borsa di pelle un po’ lisa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l’agguanta di corsa quando esce decisa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ci tuffa la mano, ci trova di tutto: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il sacro, il profano, il bello ed il brutto.</w:t>
      </w:r>
    </w:p>
    <w:p w14:paraId="2AF3B54C" w14:textId="019724CC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Ci trova la spazzola ed il cellulare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per sciogliere i nodi e i pensieri domare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tra chiamate sospese e risposte mai giunte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non c’è balsamo adatto alle sue doppie spunte.</w:t>
      </w:r>
    </w:p>
    <w:p w14:paraId="627EFED2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C’è un paio di occhiali, neri, da sole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se fuori è la luce ed è dentro che duole.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se fuori fa caldo e dentro è già inverno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le si appannano gli occhi, la condensa è all’interno.</w:t>
      </w:r>
    </w:p>
    <w:p w14:paraId="3D02B2CE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Ci son carte che attestano la sua identità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ma a un esame più attento non c’è verità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e così nonostante i suoi dati sian chiari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ha più sogni che segni tra i particolari.</w:t>
      </w:r>
    </w:p>
    <w:p w14:paraId="2B924D9F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Ha comprato un’agenda al posto di un diario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che agire le piace, col vento contrario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lei che spesso in amore è stata avventata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scegliendo d’istinto la gente sbagliata.</w:t>
      </w:r>
    </w:p>
    <w:p w14:paraId="26B89CDD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Ci ha messo più cura con le angurie al mercato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battendo le nocche contro il primo strato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quel tizio al contrario l’ha solo annusato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la testa era vuota, il gusto annacquato.</w:t>
      </w:r>
    </w:p>
    <w:p w14:paraId="1366846F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Tra i trucchi scaduti c’è un buon correttore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cancella le occhiaie, migliora l’umore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nasconde le notti “mi pensa, ti penso”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si sveglia, è mattina: “m’illudo d’immenso”.</w:t>
      </w:r>
    </w:p>
    <w:p w14:paraId="5EF34800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lastRenderedPageBreak/>
        <w:t>Ci sono castagne dell’autunno passato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e un pugno di sabbia la stoffa ha incrostato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una sciarpa che indossa d’inverno e la sera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una viola in un libro che fa primavera.</w:t>
      </w:r>
    </w:p>
    <w:p w14:paraId="361E1240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Preferisce le piante ai fiori recisi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e di tutte le specie detesta i Narcisi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se ne trova qualcuno lungo la via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non si fa più ammaliare, ha l’allergia.</w:t>
      </w:r>
    </w:p>
    <w:p w14:paraId="3AAEEA75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In fondo alla fodera, la stoffa è bucata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è lì che una chiave si è rintanata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la cerca da tempo, la credeva smarrita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la guarda, la osserva, ce l’ha tra le dita.</w:t>
      </w:r>
    </w:p>
    <w:p w14:paraId="63654FBC" w14:textId="77777777" w:rsidR="001548F1" w:rsidRPr="001548F1" w:rsidRDefault="001548F1" w:rsidP="001548F1">
      <w:pPr>
        <w:spacing w:before="100" w:beforeAutospacing="1" w:after="0" w:line="240" w:lineRule="auto"/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</w:pP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t>In fondo alla borsa un segreto ha scoperto,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è una chiave che apre un cuore già aperto: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amare davvero è tra i doni, i più rari</w:t>
      </w:r>
      <w:r w:rsidRPr="001548F1">
        <w:rPr>
          <w:rFonts w:ascii="Comic Sans MS" w:eastAsia="Times New Roman" w:hAnsi="Comic Sans MS" w:cs="Times New Roman"/>
          <w:color w:val="00B0F0"/>
          <w:sz w:val="28"/>
          <w:szCs w:val="28"/>
          <w:lang w:eastAsia="it-IT"/>
        </w:rPr>
        <w:br/>
        <w:t>non perdi alla fine, o vinci od impari.</w:t>
      </w:r>
    </w:p>
    <w:p w14:paraId="1962C30F" w14:textId="77777777" w:rsidR="001548F1" w:rsidRPr="001548F1" w:rsidRDefault="001548F1" w:rsidP="001548F1">
      <w:pPr>
        <w:rPr>
          <w:rFonts w:ascii="Comic Sans MS" w:hAnsi="Comic Sans MS"/>
          <w:bCs/>
          <w:i/>
          <w:iCs/>
          <w:color w:val="00B0F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1548F1" w:rsidRPr="00154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55"/>
    <w:rsid w:val="00066855"/>
    <w:rsid w:val="001548F1"/>
    <w:rsid w:val="005870C8"/>
    <w:rsid w:val="00A906F2"/>
    <w:rsid w:val="00BB4231"/>
    <w:rsid w:val="00D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A5CA"/>
  <w15:chartTrackingRefBased/>
  <w15:docId w15:val="{303D1865-2009-4DD1-91B6-999FE96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54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548F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1548F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Cri</cp:lastModifiedBy>
  <cp:revision>5</cp:revision>
  <dcterms:created xsi:type="dcterms:W3CDTF">2020-03-07T10:32:00Z</dcterms:created>
  <dcterms:modified xsi:type="dcterms:W3CDTF">2020-03-07T13:55:00Z</dcterms:modified>
</cp:coreProperties>
</file>